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EB" w:rsidRDefault="008640EB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bookmarkStart w:id="0" w:name="_GoBack"/>
      <w:bookmarkEnd w:id="0"/>
      <w:r>
        <w:rPr>
          <w:sz w:val="50"/>
        </w:rPr>
        <w:t xml:space="preserve">MEMORANDUM  </w:t>
      </w:r>
    </w:p>
    <w:p w:rsidR="008640EB" w:rsidRDefault="008640EB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8640EB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8640EB" w:rsidRDefault="008640EB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8640EB" w:rsidRDefault="00B2047E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Branch, Standards and Specifications Unit</w:t>
      </w:r>
    </w:p>
    <w:p w:rsidR="008640EB" w:rsidRDefault="008640EB">
      <w:pPr>
        <w:ind w:right="-720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4201 East Arkansas Avenue</w:t>
      </w:r>
    </w:p>
    <w:p w:rsidR="008640EB" w:rsidRDefault="008640EB">
      <w:pPr>
        <w:ind w:right="-720"/>
        <w:rPr>
          <w:b/>
        </w:rPr>
      </w:pPr>
      <w:r>
        <w:rPr>
          <w:rFonts w:ascii="Arial" w:hAnsi="Arial"/>
          <w:sz w:val="16"/>
        </w:rPr>
        <w:t>Denver, Colorado 80222</w:t>
      </w:r>
    </w:p>
    <w:p w:rsidR="008640EB" w:rsidRDefault="008640EB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(303)757-</w:t>
      </w:r>
      <w:r w:rsidR="00B2047E">
        <w:rPr>
          <w:rFonts w:ascii="Arial" w:hAnsi="Arial"/>
          <w:sz w:val="16"/>
        </w:rPr>
        <w:t>9474</w:t>
      </w:r>
    </w:p>
    <w:p w:rsidR="008640EB" w:rsidRDefault="008640EB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 w:rsidR="00B2047E"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 w:rsidR="00B2047E"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 w:rsidR="00B2047E">
        <w:rPr>
          <w:rFonts w:ascii="Arial" w:hAnsi="Arial"/>
          <w:sz w:val="16"/>
          <w:lang w:val="fr-FR"/>
        </w:rPr>
        <w:t>9820</w:t>
      </w:r>
    </w:p>
    <w:p w:rsidR="008640EB" w:rsidRDefault="00B37462">
      <w:pPr>
        <w:pStyle w:val="ReturnAddress"/>
        <w:ind w:right="0"/>
        <w:jc w:val="right"/>
        <w:rPr>
          <w:b/>
        </w:rPr>
        <w:sectPr w:rsidR="008640EB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05pt;height:42.35pt" fillcolor="window">
            <v:imagedata r:id="rId5" o:title="BIGLOGO"/>
          </v:shape>
        </w:pict>
      </w:r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8640EB" w:rsidRDefault="008640EB" w:rsidP="00B2047E">
      <w:pPr>
        <w:pStyle w:val="BodyText"/>
        <w:keepLines/>
        <w:tabs>
          <w:tab w:val="left" w:pos="1038"/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rPr>
          <w:b/>
          <w:bCs/>
        </w:rPr>
        <w:t>DAT</w:t>
      </w:r>
      <w:r w:rsidR="00B2047E">
        <w:rPr>
          <w:b/>
          <w:bCs/>
        </w:rPr>
        <w:t xml:space="preserve">E: </w:t>
      </w:r>
      <w:r>
        <w:tab/>
      </w:r>
      <w:r w:rsidR="00691B5F">
        <w:t xml:space="preserve"> January 6</w:t>
      </w:r>
      <w:r w:rsidR="00B2047E">
        <w:t>, 2012</w:t>
      </w:r>
      <w:r w:rsidR="00B2047E"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B2047E" w:rsidRDefault="008640EB" w:rsidP="00B204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1080" w:right="-187" w:hanging="1080"/>
        <w:outlineLvl w:val="0"/>
      </w:pPr>
      <w:r>
        <w:rPr>
          <w:b/>
          <w:bCs/>
        </w:rPr>
        <w:t>TO</w:t>
      </w:r>
      <w:r>
        <w:t xml:space="preserve">: </w:t>
      </w:r>
      <w:r w:rsidR="00B2047E">
        <w:tab/>
        <w:t>All Holders of Special Provisions</w:t>
      </w:r>
    </w:p>
    <w:p w:rsidR="00B2047E" w:rsidRDefault="00B2047E" w:rsidP="00B204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1080" w:right="-187" w:hanging="1080"/>
        <w:outlineLvl w:val="0"/>
      </w:pPr>
    </w:p>
    <w:p w:rsidR="008640EB" w:rsidRDefault="008640EB" w:rsidP="00B204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1080" w:right="-187" w:hanging="1080"/>
        <w:outlineLvl w:val="0"/>
      </w:pP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8640EB" w:rsidRDefault="008640EB" w:rsidP="00B204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1080" w:right="-187" w:hanging="1080"/>
        <w:outlineLvl w:val="0"/>
      </w:pPr>
      <w:r>
        <w:rPr>
          <w:b/>
          <w:bCs/>
        </w:rPr>
        <w:t>FROM</w:t>
      </w:r>
      <w:r>
        <w:t>:</w:t>
      </w:r>
      <w:r w:rsidR="00B2047E">
        <w:tab/>
        <w:t>Larry Brinck, Standards and Specifications Engineer</w:t>
      </w:r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B2047E" w:rsidRDefault="008640E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rPr>
          <w:b/>
          <w:bCs/>
        </w:rPr>
        <w:t>SUBJECT</w:t>
      </w:r>
      <w:r>
        <w:t>:</w:t>
      </w:r>
      <w:r w:rsidR="00B2047E">
        <w:t xml:space="preserve">  Revision of Section </w:t>
      </w:r>
      <w:r w:rsidR="00604685">
        <w:t>401, Tolerances for Hot Mix Asphalt (Voids Acceptance)</w:t>
      </w:r>
    </w:p>
    <w:p w:rsidR="00B2047E" w:rsidRDefault="00B204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B2047E" w:rsidRDefault="00B204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 xml:space="preserve">Effective this date, our unit is issuing a </w:t>
      </w:r>
      <w:r w:rsidR="00604685">
        <w:t>revi</w:t>
      </w:r>
      <w:r>
        <w:t>s</w:t>
      </w:r>
      <w:r w:rsidR="00604685">
        <w:t>ed version of the s</w:t>
      </w:r>
      <w:r>
        <w:t xml:space="preserve">tandard special provision, Revision of Section </w:t>
      </w:r>
      <w:r w:rsidR="00604685">
        <w:t>401</w:t>
      </w:r>
      <w:r>
        <w:t xml:space="preserve">, </w:t>
      </w:r>
      <w:r w:rsidR="00604685">
        <w:t>Tolerances for Hot Mix Asphalt (Voids Acceptance)</w:t>
      </w:r>
      <w:r>
        <w:t xml:space="preserve">.  This </w:t>
      </w:r>
      <w:r w:rsidR="00604685">
        <w:t>revised</w:t>
      </w:r>
      <w:r>
        <w:t xml:space="preserve"> standard special provision is 1 page long.  </w:t>
      </w:r>
      <w:r w:rsidR="00604685">
        <w:t>Use this standard special provision on projects having hot bituminous pavement when acceptance is based on asphalt content, voids in the mineral aggregate, air voids, and in-place density</w:t>
      </w:r>
      <w:r>
        <w:t xml:space="preserve">, beginning with projects advertised on or after February </w:t>
      </w:r>
      <w:r w:rsidR="00224F4D">
        <w:t>2</w:t>
      </w:r>
      <w:r>
        <w:t>, 2012.  Please feel free, however to use it in projects advertised before this date.</w:t>
      </w:r>
    </w:p>
    <w:p w:rsidR="00B2047E" w:rsidRDefault="00B204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B2047E" w:rsidRDefault="0060468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The modification in this version</w:t>
      </w:r>
      <w:r w:rsidR="00B2047E">
        <w:t xml:space="preserve"> corrects a typographical error </w:t>
      </w:r>
      <w:r>
        <w:t xml:space="preserve">by changing the reference to </w:t>
      </w:r>
      <w:r w:rsidR="007964C8">
        <w:t>subsection 401.02</w:t>
      </w:r>
      <w:r>
        <w:t xml:space="preserve"> (a) to</w:t>
      </w:r>
      <w:r w:rsidR="007964C8">
        <w:t xml:space="preserve"> </w:t>
      </w:r>
      <w:r w:rsidR="00224F4D">
        <w:t xml:space="preserve">subsection </w:t>
      </w:r>
      <w:r>
        <w:t>401.02 (b)</w:t>
      </w:r>
    </w:p>
    <w:p w:rsidR="00B2047E" w:rsidRDefault="00B204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B2047E" w:rsidRDefault="00B204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 xml:space="preserve">Those of you who keep books of standard special provision should </w:t>
      </w:r>
      <w:r w:rsidR="007964C8">
        <w:t>replace the now obsolete version with this revised one</w:t>
      </w:r>
      <w:r>
        <w:t>.</w:t>
      </w:r>
    </w:p>
    <w:p w:rsidR="00B2047E" w:rsidRDefault="00B204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B2047E" w:rsidRDefault="00B204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For your convenience, this and other special provisions that are being issued effective this date can be found at:</w:t>
      </w:r>
    </w:p>
    <w:p w:rsidR="00B2047E" w:rsidRDefault="00B204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B2047E" w:rsidRDefault="00B37462" w:rsidP="00B204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hyperlink r:id="rId6" w:history="1">
        <w:r w:rsidR="00B2047E" w:rsidRPr="009B3EE4">
          <w:rPr>
            <w:rStyle w:val="Hyperlink"/>
            <w:sz w:val="22"/>
            <w:szCs w:val="22"/>
          </w:rPr>
          <w:t>http://www.coloradodot.info/business/designsupport/construction-specifications/2011-Specs</w:t>
        </w:r>
      </w:hyperlink>
    </w:p>
    <w:p w:rsidR="00B2047E" w:rsidRDefault="00B204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846AB5" w:rsidRDefault="00846AB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We are also enclosing a new Index of Standard Special Provisions, effective this same date.</w:t>
      </w:r>
    </w:p>
    <w:p w:rsidR="00846AB5" w:rsidRDefault="00846AB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846AB5" w:rsidRDefault="00846AB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If you have any questions or comments, please contact this office.</w:t>
      </w:r>
    </w:p>
    <w:p w:rsidR="00846AB5" w:rsidRDefault="00846AB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846AB5" w:rsidRDefault="00846AB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846AB5" w:rsidRDefault="00846AB5" w:rsidP="00846AB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LB/mrs</w:t>
      </w:r>
    </w:p>
    <w:p w:rsidR="00846AB5" w:rsidRDefault="00846AB5" w:rsidP="00846AB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846AB5" w:rsidRDefault="00846AB5" w:rsidP="00846AB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846AB5" w:rsidRDefault="00846AB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8640EB" w:rsidRDefault="008640E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:rsidR="008640EB" w:rsidRDefault="008640E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8640EB" w:rsidRDefault="008640E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8640EB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0EB"/>
    <w:rsid w:val="00224F4D"/>
    <w:rsid w:val="00604685"/>
    <w:rsid w:val="00691B5F"/>
    <w:rsid w:val="007964C8"/>
    <w:rsid w:val="00846AB5"/>
    <w:rsid w:val="008640EB"/>
    <w:rsid w:val="00B2047E"/>
    <w:rsid w:val="00B3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rsid w:val="00B2047E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dot.info/business/designsupport/construction-specifications/2011-Spec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[Company Name]</vt:lpstr>
    </vt:vector>
  </TitlesOfParts>
  <Company>CDOT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[Company Name]</dc:title>
  <dc:creator>Patrick Murray</dc:creator>
  <cp:lastModifiedBy>Sagar, Mohan</cp:lastModifiedBy>
  <cp:revision>2</cp:revision>
  <cp:lastPrinted>2012-01-05T17:13:00Z</cp:lastPrinted>
  <dcterms:created xsi:type="dcterms:W3CDTF">2012-01-05T17:39:00Z</dcterms:created>
  <dcterms:modified xsi:type="dcterms:W3CDTF">2012-01-05T17:39:00Z</dcterms:modified>
</cp:coreProperties>
</file>